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cs="MingLiU" w:asciiTheme="minorEastAsia" w:hAnsiTheme="minorEastAsia"/>
          <w:b/>
          <w:color w:val="000000"/>
          <w:kern w:val="0"/>
          <w:sz w:val="32"/>
          <w:szCs w:val="32"/>
        </w:rPr>
      </w:pPr>
      <w:r>
        <w:rPr>
          <w:rFonts w:hint="eastAsia" w:cs="MingLiU" w:asciiTheme="minorEastAsia" w:hAnsiTheme="minorEastAsia"/>
          <w:b/>
          <w:color w:val="000000"/>
          <w:kern w:val="0"/>
          <w:sz w:val="32"/>
          <w:szCs w:val="32"/>
        </w:rPr>
        <w:t>十九届四中全会精神学习心得</w:t>
      </w:r>
    </w:p>
    <w:p>
      <w:pPr>
        <w:spacing w:after="624" w:afterLines="200" w:line="360" w:lineRule="auto"/>
        <w:jc w:val="center"/>
        <w:rPr>
          <w:rFonts w:cs="MingLiU" w:asciiTheme="minorEastAsia" w:hAnsiTheme="minorEastAsia"/>
          <w:b/>
          <w:color w:val="000000"/>
          <w:kern w:val="0"/>
          <w:sz w:val="28"/>
          <w:szCs w:val="28"/>
        </w:rPr>
      </w:pPr>
      <w:r>
        <w:rPr>
          <w:rFonts w:hint="eastAsia" w:cs="MingLiU" w:asciiTheme="minorEastAsia" w:hAnsiTheme="minorEastAsia"/>
          <w:b/>
          <w:color w:val="000000"/>
          <w:kern w:val="0"/>
          <w:sz w:val="28"/>
          <w:szCs w:val="28"/>
        </w:rPr>
        <w:t>机电工程系 孙桂英</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2020年6月11日，机电工程系组织全体教师学习十九届四中全会精神。全体教师认真学习领悟十九届四中全会精神，贯彻全会精神，更加深入扎实地推进“不忘初心、牢记使命”主题教育，更好地实现理论学习有收获、思想政治受洗礼、教育教学敢担当、为学生服务解难题、清正廉洁作表率的目标，以坚持和完善中国特色社会主义制度、推进国家治理体系和治理能力现代化的实际成效，做一名优秀的人民教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党的十九届四中全会从党和国家事业发展的全局和长远出发，重点研究了坚持和完善支撑中国特色社会主义制度的根本制度、基本制度、重要制度，系统部署了推进国家治理体系和治理能力现代化需要重点完善的重大体制机制改革和需要推进的重点工作任务，深刻回答了“坚持和巩固什么、完善和发展什么”这个重大政治问题。全会通过的《中共中央关于坚持和完善中国特色社会主义制度、推进国家治理体系和治理能力现代化若干重大问题的决定》，深刻阐明了坚持和完善中国特色社会主义制度、推进国家治理体系和治理能力现代化的重大意义、总体要求、总体目标、重点任务和根本保证，是新时代坚持和完善中国特色社会主义制度、推进国家治理体系和治理能力现代化的政治宣言和行动纲领。习近平总书记在全会上发表的重要讲话，全面总结了一年多来党和国家</w:t>
      </w:r>
      <w:bookmarkStart w:id="0" w:name="_GoBack"/>
      <w:bookmarkEnd w:id="0"/>
      <w:r>
        <w:rPr>
          <w:rFonts w:hint="eastAsia" w:cs="宋体" w:asciiTheme="minorEastAsia" w:hAnsiTheme="minorEastAsia"/>
          <w:sz w:val="28"/>
          <w:szCs w:val="28"/>
        </w:rPr>
        <w:t>工作，科学分析了国内外形势的发展变化，深刻阐述了坚持和完善中国特色社会主义制度、推进国家治理体系和治理能力现代化的重要性和紧迫性，围绕坚定制度自信、推进制度落实深入回答了一系列方向性、根本性、全局性的重大问题，对贯彻落实全会精神、做好当前工作提出了明确要求。认真贯彻落实全会精神，对于推动中国特色社会主义制度更加成熟更加定型、把我国制度优势更好转化为国家治理效能，对于增强“四个意识”、坚定“四个自信”、做到“两个维护”，对于统揽伟大斗争、伟大工程、伟大事业、伟大梦想，确保党和国家兴旺发达、长治久安，具有重大而深远的意义。</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习好、贯彻好党的十九届四中全会精神，是当前和今后一个时期全党全国的重要政治任务，也是人民教师必须担负起的重大政治责任。我们要切实增强学习宣传贯彻党的十九届四中全会精神的政治自觉和思想自觉，围绕习近平总书记在全会上的重要讲话，原原本本地学、系统深入地学，努力掌握全会精神的丰富内涵和核心要义。我们要紧密联系个人的思想实际、工作实际，运用通俗易懂、鲜活生动的语言在课堂上讲好中国制度故事，引导学生切实把思想和行动统一到全会精神上来，把全会精神贯彻到教育教学中。</w:t>
      </w:r>
    </w:p>
    <w:p>
      <w:pPr>
        <w:spacing w:line="360" w:lineRule="auto"/>
        <w:ind w:firstLine="560" w:firstLineChars="200"/>
        <w:rPr>
          <w:rFonts w:cs="宋体"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ngLiU">
    <w:panose1 w:val="02020509000000000000"/>
    <w:charset w:val="88"/>
    <w:family w:val="moder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6715C"/>
    <w:rsid w:val="001E0FBF"/>
    <w:rsid w:val="004A74E2"/>
    <w:rsid w:val="00C219E0"/>
    <w:rsid w:val="1CB6715C"/>
    <w:rsid w:val="25041A4E"/>
    <w:rsid w:val="55EB69D6"/>
    <w:rsid w:val="5D590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156</Words>
  <Characters>895</Characters>
  <Lines>7</Lines>
  <Paragraphs>2</Paragraphs>
  <TotalTime>16</TotalTime>
  <ScaleCrop>false</ScaleCrop>
  <LinksUpToDate>false</LinksUpToDate>
  <CharactersWithSpaces>1049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2020-06-15T10:45:00Z</dcterms:created>
  <dc:creator>Administrator</dc:creator>
  <cp:lastModifiedBy>小兰就是小兰turbo</cp:lastModifiedBy>
  <dcterms:modified xsi:type="dcterms:W3CDTF">2020-06-28T07:10:55Z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